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30AA" w14:textId="56682CC2" w:rsidR="003F7CB6" w:rsidRPr="003F7CB6" w:rsidRDefault="003F7CB6" w:rsidP="003F7CB6">
      <w:pPr>
        <w:suppressAutoHyphens w:val="0"/>
        <w:spacing w:after="27" w:line="236" w:lineRule="auto"/>
        <w:ind w:left="4296" w:right="3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F7CB6">
        <w:rPr>
          <w:rFonts w:ascii="Times New Roman" w:eastAsia="Times New Roman" w:hAnsi="Times New Roman" w:cs="Times New Roman"/>
          <w:color w:val="000000"/>
          <w:sz w:val="28"/>
        </w:rPr>
        <w:t>Приложение</w:t>
      </w:r>
      <w:r w:rsidR="009E7B8A">
        <w:rPr>
          <w:rFonts w:ascii="Times New Roman" w:eastAsia="Times New Roman" w:hAnsi="Times New Roman" w:cs="Times New Roman"/>
          <w:color w:val="000000"/>
          <w:sz w:val="28"/>
        </w:rPr>
        <w:t xml:space="preserve"> 1</w:t>
      </w:r>
      <w:r w:rsidRPr="003F7CB6">
        <w:rPr>
          <w:rFonts w:ascii="Times New Roman" w:eastAsia="Times New Roman" w:hAnsi="Times New Roman" w:cs="Times New Roman"/>
          <w:color w:val="000000"/>
          <w:sz w:val="28"/>
        </w:rPr>
        <w:t xml:space="preserve"> к Распоряжению</w:t>
      </w:r>
    </w:p>
    <w:p w14:paraId="5298CDF0" w14:textId="77777777" w:rsidR="003F7CB6" w:rsidRPr="003F7CB6" w:rsidRDefault="003F7CB6" w:rsidP="003F7CB6">
      <w:pPr>
        <w:suppressAutoHyphens w:val="0"/>
        <w:spacing w:after="27" w:line="236" w:lineRule="auto"/>
        <w:ind w:left="4296" w:right="3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F7CB6">
        <w:rPr>
          <w:rFonts w:ascii="Times New Roman" w:eastAsia="Times New Roman" w:hAnsi="Times New Roman" w:cs="Times New Roman"/>
          <w:color w:val="000000"/>
          <w:sz w:val="28"/>
        </w:rPr>
        <w:t>Департамента образования</w:t>
      </w:r>
    </w:p>
    <w:p w14:paraId="4B214468" w14:textId="77777777" w:rsidR="003F7CB6" w:rsidRPr="003F7CB6" w:rsidRDefault="003F7CB6" w:rsidP="003F7CB6">
      <w:pPr>
        <w:suppressAutoHyphens w:val="0"/>
        <w:spacing w:after="629" w:line="236" w:lineRule="auto"/>
        <w:ind w:left="4301" w:right="3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F7CB6">
        <w:rPr>
          <w:rFonts w:ascii="Times New Roman" w:eastAsia="Times New Roman" w:hAnsi="Times New Roman" w:cs="Times New Roman"/>
          <w:color w:val="000000"/>
          <w:sz w:val="28"/>
        </w:rPr>
        <w:t>Администрации города Екатеринбурга от «</w:t>
      </w:r>
      <w:r w:rsidRPr="003F7CB6">
        <w:rPr>
          <w:rFonts w:ascii="Times New Roman" w:eastAsia="Times New Roman" w:hAnsi="Times New Roman" w:cs="Times New Roman"/>
          <w:noProof/>
          <w:color w:val="000000"/>
          <w:sz w:val="28"/>
        </w:rPr>
        <w:t>__» _____________</w:t>
      </w:r>
      <w:r w:rsidRPr="003F7CB6">
        <w:rPr>
          <w:rFonts w:ascii="Times New Roman" w:eastAsia="Times New Roman" w:hAnsi="Times New Roman" w:cs="Times New Roman"/>
          <w:color w:val="000000"/>
          <w:sz w:val="28"/>
        </w:rPr>
        <w:t xml:space="preserve"> г. № ____</w:t>
      </w:r>
    </w:p>
    <w:p w14:paraId="275F3D3C" w14:textId="77777777" w:rsidR="003F7CB6" w:rsidRDefault="003F7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0F6C35" w14:textId="73127D56" w:rsidR="005C6203" w:rsidRPr="003F7CB6" w:rsidRDefault="00CF5C47" w:rsidP="002D2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3012A688" w14:textId="4FBC31BC" w:rsidR="003F7CB6" w:rsidRPr="003F7CB6" w:rsidRDefault="00CF5C47" w:rsidP="002D29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городском ресурсном центре по </w:t>
      </w:r>
      <w:r w:rsidR="00163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</w:t>
      </w:r>
    </w:p>
    <w:p w14:paraId="68C59E61" w14:textId="77777777" w:rsidR="003F7CB6" w:rsidRDefault="00CF5C47" w:rsidP="002D29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инженерно</w:t>
      </w:r>
      <w:proofErr w:type="spellEnd"/>
      <w:r w:rsidRPr="003F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7CB6" w:rsidRPr="003F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F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технологического образования </w:t>
      </w:r>
    </w:p>
    <w:p w14:paraId="7E09D426" w14:textId="47E9A0AB" w:rsidR="005C6203" w:rsidRPr="003F7CB6" w:rsidRDefault="00CF5C47" w:rsidP="002D29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36468118"/>
      <w:r w:rsidRPr="003F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«Академия инженерных практик»</w:t>
      </w:r>
    </w:p>
    <w:bookmarkEnd w:id="0"/>
    <w:p w14:paraId="5A1CAFF0" w14:textId="3D48BF82" w:rsidR="005C6203" w:rsidRPr="003C7E48" w:rsidRDefault="00CF5C47" w:rsidP="002D29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Общие положения.</w:t>
      </w:r>
      <w:r w:rsidRPr="003C7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FF26C63" w14:textId="1606D9B9" w:rsidR="00A97B69" w:rsidRDefault="00CF5C47" w:rsidP="002D2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97B69"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городского ресурсного центра по реализации проекта «Академия инженерных практик» (далее </w:t>
      </w:r>
      <w:r w:rsidR="0034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7B69"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ГРЦ) организована на базе </w:t>
      </w:r>
      <w:bookmarkStart w:id="1" w:name="_Hlk136463201"/>
      <w:r w:rsidR="00A97B69"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общеобразовательного учреждения Лицей №128</w:t>
      </w:r>
      <w:bookmarkEnd w:id="1"/>
      <w:r w:rsidR="00A97B69"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5F867E" w14:textId="464C6A47" w:rsidR="00A97B69" w:rsidRDefault="00A97B69" w:rsidP="002D2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ГРЦ руководствуется действующим законодательством Российской Федерации, Свердловской области, нормативными документами Департамента образования Администрации города Екатеринбурга, Положением об организации деятельности ресурсных центров в городе Екатеринбурге, настоящим Положением, а также документами, регламентирующими деятельность ГРЦ (планом работы, планами мероприятий и т.д.).</w:t>
      </w:r>
    </w:p>
    <w:p w14:paraId="4EA7A6BC" w14:textId="758D88BC" w:rsidR="00A97B69" w:rsidRDefault="00A97B69" w:rsidP="002D2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Координирует деятельность ГРЦ </w:t>
      </w:r>
      <w:bookmarkStart w:id="2" w:name="_Hlk136467814"/>
      <w:r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развития образования Департамента образования Администрации города Екатеринбурга</w:t>
      </w:r>
      <w:bookmarkEnd w:id="2"/>
      <w:r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D2216" w14:textId="0AB5B229" w:rsidR="00A97B69" w:rsidRDefault="00A97B69" w:rsidP="002D2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7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Руководство ГРЦ осуществляется директором Муниципального автономного общеобразовательного учреждения Лицей №128</w:t>
      </w:r>
      <w:r w:rsidR="0038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B53CD5" w14:textId="4CD032CB" w:rsidR="00FD38B2" w:rsidRDefault="00FD38B2" w:rsidP="002D2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Список образовательных организаций - у</w:t>
      </w:r>
      <w:r w:rsidRPr="00242CF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4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 «Академия инженерных практик»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CF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распоряжением Департамента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города Екатеринбурга. </w:t>
      </w:r>
    </w:p>
    <w:p w14:paraId="77807960" w14:textId="77777777" w:rsidR="00FD38B2" w:rsidRDefault="00FD38B2" w:rsidP="002D2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B5FC2" w14:textId="77777777" w:rsidR="006C6769" w:rsidRDefault="006C6769" w:rsidP="002D29AA">
      <w:pPr>
        <w:tabs>
          <w:tab w:val="left" w:pos="1134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B04B4" w14:textId="6D97E7B9" w:rsidR="006C6769" w:rsidRPr="003F7CB6" w:rsidRDefault="00FC14A0" w:rsidP="002D29AA">
      <w:pPr>
        <w:tabs>
          <w:tab w:val="left" w:pos="1134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6769" w:rsidRPr="003F7CB6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и задачи деятельности ГРЦ.</w:t>
      </w:r>
    </w:p>
    <w:p w14:paraId="31901999" w14:textId="77777777" w:rsidR="006C6769" w:rsidRPr="003F7CB6" w:rsidRDefault="006C6769" w:rsidP="002D29AA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2E2DE" w14:textId="1CA504D3" w:rsidR="006C6769" w:rsidRPr="001A6BC2" w:rsidRDefault="00FC14A0" w:rsidP="002D29AA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6769" w:rsidRPr="003F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291E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</w:t>
      </w:r>
      <w:r w:rsidR="006C6769" w:rsidRPr="003F7CB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="0029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ГРЦ</w:t>
      </w:r>
      <w:r w:rsidR="006C6769" w:rsidRPr="003F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A6BC2" w:rsidRPr="009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</w:t>
      </w:r>
      <w:r w:rsidR="006C6769" w:rsidRPr="009E7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</w:t>
      </w:r>
      <w:r w:rsidR="001A6BC2" w:rsidRPr="009E7B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C6769" w:rsidRPr="009E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образовательных организаций-участников проекта через внедрение современных образовательных технологий и применение инженерных практик</w:t>
      </w:r>
      <w:r w:rsidR="001A6BC2" w:rsidRPr="009E7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621C9" w14:textId="07C8046B" w:rsidR="006C6769" w:rsidRPr="003F7CB6" w:rsidRDefault="00FC14A0" w:rsidP="002D29AA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6769" w:rsidRPr="003F7CB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Основные задачи ГРЦ:</w:t>
      </w:r>
    </w:p>
    <w:p w14:paraId="26BAEC45" w14:textId="77777777" w:rsidR="006C6769" w:rsidRPr="005555EA" w:rsidRDefault="006C6769" w:rsidP="002D29A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сетевого проекта в соответствии с актуальными направлениями деятельности муниципальной системы образования города Екатеринбурга;</w:t>
      </w:r>
    </w:p>
    <w:p w14:paraId="6C06E988" w14:textId="77777777" w:rsidR="006C6769" w:rsidRPr="005555EA" w:rsidRDefault="006C6769" w:rsidP="002D29A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внедрение в рамках муниципальной системы образования Екатеринбурга инновационных решений по направлению заявленной деятельности в соответствии с планом реализации проекта; </w:t>
      </w:r>
    </w:p>
    <w:p w14:paraId="6039F7C5" w14:textId="77777777" w:rsidR="006C6769" w:rsidRPr="005555EA" w:rsidRDefault="006C6769" w:rsidP="002D29A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направленных на достижение целей и выполнение задач, определенных в федеральных и региональных проектах и программах, Стратегическом плане развития Екатеринбурга;</w:t>
      </w:r>
    </w:p>
    <w:p w14:paraId="2AE33A07" w14:textId="77777777" w:rsidR="006C6769" w:rsidRPr="005555EA" w:rsidRDefault="006C6769" w:rsidP="002D29A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организационно-методических регламентов и документов по реализации проекта, информационное, организационное и методическое сопровождение деятельности ГРЦ;</w:t>
      </w:r>
    </w:p>
    <w:p w14:paraId="6A35E2E0" w14:textId="6C918A9F" w:rsidR="006C6769" w:rsidRPr="005555EA" w:rsidRDefault="006C6769" w:rsidP="002D29A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методической поддержки образовательным организациям </w:t>
      </w:r>
      <w:r w:rsidRPr="005555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заявленными компетенциями;</w:t>
      </w:r>
    </w:p>
    <w:p w14:paraId="304D9E64" w14:textId="0B53C93F" w:rsidR="006C6769" w:rsidRPr="005555EA" w:rsidRDefault="006C6769" w:rsidP="002D29A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5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обучения управленческих команд образовательных организаций -</w:t>
      </w:r>
      <w:r w:rsidR="001D2211" w:rsidRPr="0055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проекта и стажировки работников </w:t>
      </w:r>
    </w:p>
    <w:p w14:paraId="2CC23533" w14:textId="77777777" w:rsidR="006C6769" w:rsidRPr="005555EA" w:rsidRDefault="006C6769" w:rsidP="002D29A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18DF7" w14:textId="77777777" w:rsidR="00990C34" w:rsidRDefault="00990C34" w:rsidP="002D29AA">
      <w:pPr>
        <w:tabs>
          <w:tab w:val="left" w:pos="1134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2DEF5" w14:textId="19393FCE" w:rsidR="005C6203" w:rsidRPr="003F7CB6" w:rsidRDefault="00600695" w:rsidP="002D29AA">
      <w:pPr>
        <w:tabs>
          <w:tab w:val="left" w:pos="1134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5C47" w:rsidRPr="003F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Основные направления деятельности ГРЦ.  </w:t>
      </w:r>
    </w:p>
    <w:p w14:paraId="4EE01221" w14:textId="77777777" w:rsidR="005C6203" w:rsidRPr="003F7CB6" w:rsidRDefault="005C6203" w:rsidP="002D29AA">
      <w:pPr>
        <w:tabs>
          <w:tab w:val="left" w:pos="1134"/>
        </w:tabs>
        <w:spacing w:after="0" w:line="240" w:lineRule="auto"/>
        <w:jc w:val="center"/>
        <w:rPr>
          <w:sz w:val="28"/>
          <w:szCs w:val="28"/>
        </w:rPr>
      </w:pPr>
    </w:p>
    <w:p w14:paraId="05244D84" w14:textId="67C7EB6A" w:rsidR="005C6203" w:rsidRDefault="000D2C7F" w:rsidP="002D29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</w:t>
      </w:r>
      <w:r w:rsidR="00CF5C47" w:rsidRPr="003F7C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.1. Для </w:t>
      </w:r>
      <w:r w:rsidR="00B60D7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образовательных организаций</w:t>
      </w:r>
      <w:r w:rsidR="00C21DD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C21DDB" w:rsidRPr="00C21DD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г. Екатеринбурга</w:t>
      </w:r>
      <w:r w:rsidR="00CF5C47" w:rsidRPr="003F7C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:</w:t>
      </w:r>
    </w:p>
    <w:p w14:paraId="38107B58" w14:textId="3775DF04" w:rsidR="00C21DDB" w:rsidRPr="003F7CB6" w:rsidRDefault="00C21DDB" w:rsidP="00C21DDB">
      <w:pPr>
        <w:pStyle w:val="Standard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CB6">
        <w:rPr>
          <w:rFonts w:ascii="Times New Roman" w:hAnsi="Times New Roman" w:cs="Times New Roman"/>
          <w:sz w:val="28"/>
          <w:szCs w:val="28"/>
        </w:rPr>
        <w:t>организация консультирования по созданию условий применения педагогическими работниками образовательных организаций инженерных практик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9F20E3" w14:textId="5084D34E" w:rsidR="00C21DDB" w:rsidRPr="00C21DDB" w:rsidRDefault="00C21DDB" w:rsidP="002D29AA">
      <w:pPr>
        <w:pStyle w:val="Standard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C21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организационных мероприятий для подготовки и участия детей, детей-инвалидов и обучающихся с ОВЗ в движении «Абилимпикс» и его Региональном чемпионате;</w:t>
      </w:r>
    </w:p>
    <w:p w14:paraId="5CBE660B" w14:textId="57E31ED1" w:rsidR="005C6203" w:rsidRPr="005555EA" w:rsidRDefault="00CF5C47" w:rsidP="002D29AA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</w:t>
      </w:r>
      <w:proofErr w:type="spellStart"/>
      <w:r w:rsidRPr="005555EA">
        <w:rPr>
          <w:rFonts w:ascii="Times New Roman" w:hAnsi="Times New Roman" w:cs="Times New Roman"/>
          <w:color w:val="000000" w:themeColor="text1"/>
          <w:sz w:val="28"/>
          <w:szCs w:val="28"/>
        </w:rPr>
        <w:t>стажировочных</w:t>
      </w:r>
      <w:proofErr w:type="spellEnd"/>
      <w:r w:rsidRPr="0055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площадок с применением инженерных практик (обучение наставников команд в соответствии с компетенциями чемпионатов профессионального мастерства «Профессионалы» и «Чемпионата высоких технологий»</w:t>
      </w:r>
      <w:r w:rsidRPr="005555E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5555E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14:paraId="0F5D8A77" w14:textId="6BEA2B7C" w:rsidR="005C6203" w:rsidRPr="005555EA" w:rsidRDefault="00CF5C47" w:rsidP="002D29AA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5E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обучение экспертов с получением права проведения чемпионатов на региональном уровне);</w:t>
      </w:r>
    </w:p>
    <w:p w14:paraId="1295C23D" w14:textId="5927C7FC" w:rsidR="005C6203" w:rsidRPr="005555EA" w:rsidRDefault="00CE536D" w:rsidP="002D29AA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555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F5C47" w:rsidRPr="005555EA">
        <w:rPr>
          <w:rFonts w:ascii="Times New Roman" w:hAnsi="Times New Roman" w:cs="Times New Roman"/>
          <w:sz w:val="28"/>
          <w:szCs w:val="28"/>
        </w:rPr>
        <w:t>проведение обучающих семинаров для педагогических работников образовательных организаций</w:t>
      </w:r>
      <w:r w:rsidR="00C848D4" w:rsidRPr="005555EA">
        <w:rPr>
          <w:rFonts w:ascii="Times New Roman" w:hAnsi="Times New Roman" w:cs="Times New Roman"/>
          <w:sz w:val="28"/>
          <w:szCs w:val="28"/>
        </w:rPr>
        <w:t xml:space="preserve">, </w:t>
      </w:r>
      <w:r w:rsidR="00CF5C47" w:rsidRPr="005555EA">
        <w:rPr>
          <w:rFonts w:ascii="Times New Roman" w:hAnsi="Times New Roman" w:cs="Times New Roman"/>
          <w:sz w:val="28"/>
          <w:szCs w:val="28"/>
        </w:rPr>
        <w:t>участвующих в проекте</w:t>
      </w:r>
      <w:r w:rsidR="00C21DDB">
        <w:rPr>
          <w:rFonts w:ascii="Times New Roman" w:hAnsi="Times New Roman" w:cs="Times New Roman"/>
          <w:sz w:val="28"/>
          <w:szCs w:val="28"/>
        </w:rPr>
        <w:t>;</w:t>
      </w:r>
    </w:p>
    <w:p w14:paraId="14C817A9" w14:textId="5490AC4B" w:rsidR="005C6203" w:rsidRPr="005555EA" w:rsidRDefault="00CF5C47" w:rsidP="002D29AA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5EA">
        <w:rPr>
          <w:rFonts w:ascii="Times New Roman" w:hAnsi="Times New Roman" w:cs="Times New Roman"/>
          <w:bCs/>
          <w:sz w:val="28"/>
          <w:szCs w:val="28"/>
        </w:rPr>
        <w:t>подготовка методических материалов для использования педагогами при применении инженерных практик.</w:t>
      </w:r>
    </w:p>
    <w:p w14:paraId="7D548246" w14:textId="77777777" w:rsidR="00FC14A0" w:rsidRDefault="00FC14A0" w:rsidP="002D29AA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14:paraId="4E9BA955" w14:textId="08F4F94A" w:rsidR="005C6203" w:rsidRPr="003F7CB6" w:rsidRDefault="000D2C7F" w:rsidP="002D29AA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3</w:t>
      </w:r>
      <w:r w:rsidR="00CF5C47" w:rsidRPr="003F7C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.2. Для обучающихся</w:t>
      </w:r>
      <w:r w:rsidR="00B60D7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образовательных организаций</w:t>
      </w:r>
      <w:r w:rsidR="00CF5C47" w:rsidRPr="003F7CB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:</w:t>
      </w:r>
    </w:p>
    <w:p w14:paraId="44BBFB32" w14:textId="1D9911A4" w:rsidR="005C6203" w:rsidRPr="00C81677" w:rsidRDefault="00CF5C47" w:rsidP="002D29AA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8167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</w:t>
      </w:r>
      <w:r w:rsidRPr="00C8167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рофильных </w:t>
      </w:r>
      <w:proofErr w:type="spellStart"/>
      <w:r w:rsidRPr="00C8167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техноотрядов</w:t>
      </w:r>
      <w:proofErr w:type="spellEnd"/>
      <w:r w:rsidRPr="00C8167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по востребованным компетенциям</w:t>
      </w:r>
      <w:r w:rsidR="000958FF" w:rsidRPr="00C8167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C8167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(осенние, весенние и летние каникулы) на площадках общеобразовательных учебных заведений, учебных заведений СПО и ВО;</w:t>
      </w:r>
    </w:p>
    <w:p w14:paraId="7AA0746B" w14:textId="6D3E15FF" w:rsidR="005C6203" w:rsidRPr="00C81677" w:rsidRDefault="00CF5C47" w:rsidP="002D29AA">
      <w:pPr>
        <w:pStyle w:val="a7"/>
        <w:numPr>
          <w:ilvl w:val="0"/>
          <w:numId w:val="10"/>
        </w:numPr>
        <w:spacing w:after="0" w:line="240" w:lineRule="auto"/>
        <w:ind w:left="0" w:firstLine="709"/>
        <w:textAlignment w:val="baseline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C81677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поэтапное включение школьников в чемпионатное движение:</w:t>
      </w:r>
    </w:p>
    <w:p w14:paraId="789F231B" w14:textId="77777777" w:rsidR="005C6203" w:rsidRPr="003F7CB6" w:rsidRDefault="00CF5C47" w:rsidP="002D29AA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CB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3F7CB6">
        <w:rPr>
          <w:rFonts w:ascii="Times New Roman" w:hAnsi="Times New Roman" w:cs="Times New Roman"/>
          <w:sz w:val="28"/>
          <w:szCs w:val="28"/>
        </w:rPr>
        <w:t xml:space="preserve"> соревнований по востребованным компетенциям на площадках организаций СПО, </w:t>
      </w:r>
      <w:proofErr w:type="spellStart"/>
      <w:r w:rsidRPr="003F7CB6">
        <w:rPr>
          <w:rFonts w:ascii="Times New Roman" w:hAnsi="Times New Roman" w:cs="Times New Roman"/>
          <w:sz w:val="28"/>
          <w:szCs w:val="28"/>
        </w:rPr>
        <w:t>Кванториумов</w:t>
      </w:r>
      <w:proofErr w:type="spellEnd"/>
      <w:r w:rsidRPr="003F7CB6">
        <w:rPr>
          <w:rFonts w:ascii="Times New Roman" w:hAnsi="Times New Roman" w:cs="Times New Roman"/>
          <w:sz w:val="28"/>
          <w:szCs w:val="28"/>
        </w:rPr>
        <w:t xml:space="preserve"> и общеобразовательных учреждений города в течение учебного года);</w:t>
      </w:r>
    </w:p>
    <w:p w14:paraId="0C12B4EE" w14:textId="77777777" w:rsidR="005C6203" w:rsidRPr="003F7CB6" w:rsidRDefault="00CF5C47" w:rsidP="002D29AA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CB6">
        <w:rPr>
          <w:rFonts w:ascii="Times New Roman" w:hAnsi="Times New Roman" w:cs="Times New Roman"/>
          <w:sz w:val="28"/>
          <w:szCs w:val="28"/>
        </w:rPr>
        <w:lastRenderedPageBreak/>
        <w:t>участие в региональном этапе Чемпионатов по профессиональному мастерству «Профессионалы» и «Чемпионате высоких технологий в Свердловской области;</w:t>
      </w:r>
    </w:p>
    <w:p w14:paraId="44B3B426" w14:textId="77777777" w:rsidR="005C6203" w:rsidRPr="003F7CB6" w:rsidRDefault="00CF5C47" w:rsidP="002D29AA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CB6">
        <w:rPr>
          <w:rFonts w:ascii="Times New Roman" w:hAnsi="Times New Roman" w:cs="Times New Roman"/>
          <w:sz w:val="28"/>
          <w:szCs w:val="28"/>
        </w:rPr>
        <w:t>подготовка и участие в отборочных соревнованиях;</w:t>
      </w:r>
    </w:p>
    <w:p w14:paraId="3D12FDA8" w14:textId="77777777" w:rsidR="005C6203" w:rsidRPr="003F7CB6" w:rsidRDefault="00CF5C47" w:rsidP="002D29AA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CB6">
        <w:rPr>
          <w:rFonts w:ascii="Times New Roman" w:hAnsi="Times New Roman" w:cs="Times New Roman"/>
          <w:sz w:val="28"/>
          <w:szCs w:val="28"/>
        </w:rPr>
        <w:t>подготовка и участие в финалах национального чемпионата по профессиональному мастерству «Профессионалы» и «Чемпионата высоких технологий».</w:t>
      </w:r>
    </w:p>
    <w:p w14:paraId="5729DFFA" w14:textId="60977C24" w:rsidR="005C6203" w:rsidRPr="009C2865" w:rsidRDefault="00CF5C47" w:rsidP="002D29AA">
      <w:pPr>
        <w:pStyle w:val="Standard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65">
        <w:rPr>
          <w:rFonts w:ascii="Times New Roman" w:hAnsi="Times New Roman" w:cs="Times New Roman"/>
          <w:sz w:val="28"/>
          <w:szCs w:val="28"/>
        </w:rPr>
        <w:t xml:space="preserve">участие в мероприятиях технической направленности (конкурсы, чемпионаты, НПК), утвержденных приказом </w:t>
      </w:r>
      <w:proofErr w:type="spellStart"/>
      <w:r w:rsidRPr="009C286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C28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9C2865" w:rsidRPr="009C2865">
        <w:rPr>
          <w:rFonts w:ascii="Times New Roman" w:hAnsi="Times New Roman" w:cs="Times New Roman"/>
          <w:sz w:val="28"/>
          <w:szCs w:val="28"/>
        </w:rPr>
        <w:t>от 31 августа 2023года № 649</w:t>
      </w:r>
      <w:r w:rsidR="009C2865">
        <w:rPr>
          <w:rFonts w:ascii="Times New Roman" w:hAnsi="Times New Roman" w:cs="Times New Roman"/>
        </w:rPr>
        <w:t xml:space="preserve"> </w:t>
      </w:r>
      <w:r w:rsidRPr="009C2865">
        <w:rPr>
          <w:rFonts w:ascii="Times New Roman" w:hAnsi="Times New Roman" w:cs="Times New Roman"/>
          <w:sz w:val="28"/>
          <w:szCs w:val="28"/>
        </w:rPr>
        <w:t>подготовка и участие в городском этапе конкурса «Большие вызовы»</w:t>
      </w:r>
      <w:r w:rsidR="004F3891" w:rsidRPr="009C2865">
        <w:rPr>
          <w:rFonts w:ascii="Times New Roman" w:hAnsi="Times New Roman" w:cs="Times New Roman"/>
          <w:sz w:val="28"/>
          <w:szCs w:val="28"/>
        </w:rPr>
        <w:t>.</w:t>
      </w:r>
    </w:p>
    <w:p w14:paraId="7C8267BD" w14:textId="77777777" w:rsidR="005C6203" w:rsidRPr="003F7CB6" w:rsidRDefault="005C6203" w:rsidP="002D29AA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5AB8AA3" w14:textId="229FAD25" w:rsidR="00FC14A0" w:rsidRPr="00FC14A0" w:rsidRDefault="003C7E48" w:rsidP="002D29AA">
      <w:pPr>
        <w:keepNext/>
        <w:keepLines/>
        <w:suppressAutoHyphens w:val="0"/>
        <w:spacing w:after="0" w:line="240" w:lineRule="auto"/>
        <w:ind w:left="1435" w:right="1531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</w:t>
      </w:r>
      <w:r w:rsidR="00FC14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Права и обязанности</w:t>
      </w:r>
    </w:p>
    <w:p w14:paraId="10F269F5" w14:textId="77777777" w:rsidR="00FC14A0" w:rsidRPr="00FC14A0" w:rsidRDefault="00FC14A0" w:rsidP="002D29AA">
      <w:pPr>
        <w:suppressAutoHyphens w:val="0"/>
        <w:spacing w:after="0" w:line="240" w:lineRule="auto"/>
        <w:ind w:left="143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ED78E35" w14:textId="77777777" w:rsidR="00FC14A0" w:rsidRPr="00FC14A0" w:rsidRDefault="00FC14A0" w:rsidP="002D29AA">
      <w:pPr>
        <w:suppressAutoHyphens w:val="0"/>
        <w:spacing w:after="0" w:line="240" w:lineRule="auto"/>
        <w:ind w:left="14" w:right="19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14A0">
        <w:rPr>
          <w:rFonts w:ascii="Times New Roman" w:eastAsia="Times New Roman" w:hAnsi="Times New Roman" w:cs="Times New Roman"/>
          <w:color w:val="000000"/>
          <w:sz w:val="28"/>
        </w:rPr>
        <w:t>4.1 В обязанности ГРЦ входит следующее:</w:t>
      </w:r>
    </w:p>
    <w:p w14:paraId="6E77558D" w14:textId="77777777" w:rsidR="00FC14A0" w:rsidRPr="00FC14A0" w:rsidRDefault="00FC14A0" w:rsidP="002D29AA">
      <w:pPr>
        <w:numPr>
          <w:ilvl w:val="0"/>
          <w:numId w:val="13"/>
        </w:numPr>
        <w:suppressAutoHyphens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14A0">
        <w:rPr>
          <w:rFonts w:ascii="Times New Roman" w:eastAsia="Times New Roman" w:hAnsi="Times New Roman" w:cs="Times New Roman"/>
          <w:color w:val="000000"/>
          <w:sz w:val="28"/>
        </w:rPr>
        <w:t xml:space="preserve">выполнять решения Департамента образования Администрации города Екатеринбурга;  </w:t>
      </w:r>
    </w:p>
    <w:p w14:paraId="7319FB4E" w14:textId="77777777" w:rsidR="00FC14A0" w:rsidRPr="00FC14A0" w:rsidRDefault="00FC14A0" w:rsidP="002D29AA">
      <w:pPr>
        <w:numPr>
          <w:ilvl w:val="0"/>
          <w:numId w:val="13"/>
        </w:numPr>
        <w:suppressAutoHyphens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14A0">
        <w:rPr>
          <w:rFonts w:ascii="Times New Roman" w:eastAsia="Times New Roman" w:hAnsi="Times New Roman" w:cs="Times New Roman"/>
          <w:color w:val="000000"/>
          <w:sz w:val="28"/>
        </w:rPr>
        <w:t>содействовать</w:t>
      </w:r>
      <w:r w:rsidRPr="00FC14A0">
        <w:rPr>
          <w:rFonts w:ascii="Times New Roman" w:eastAsia="Times New Roman" w:hAnsi="Times New Roman" w:cs="Times New Roman"/>
          <w:color w:val="000000"/>
          <w:sz w:val="28"/>
        </w:rPr>
        <w:tab/>
        <w:t>формированию</w:t>
      </w:r>
      <w:r w:rsidRPr="00FC14A0">
        <w:rPr>
          <w:rFonts w:ascii="Times New Roman" w:eastAsia="Times New Roman" w:hAnsi="Times New Roman" w:cs="Times New Roman"/>
          <w:color w:val="000000"/>
          <w:sz w:val="28"/>
        </w:rPr>
        <w:tab/>
        <w:t>положительного</w:t>
      </w:r>
      <w:r w:rsidRPr="00FC14A0">
        <w:rPr>
          <w:rFonts w:ascii="Times New Roman" w:eastAsia="Times New Roman" w:hAnsi="Times New Roman" w:cs="Times New Roman"/>
          <w:color w:val="000000"/>
          <w:sz w:val="28"/>
        </w:rPr>
        <w:tab/>
        <w:t>имиджа муниципальной системы образования города Екатеринбурга;</w:t>
      </w:r>
    </w:p>
    <w:p w14:paraId="46CACD8E" w14:textId="77777777" w:rsidR="00FC14A0" w:rsidRPr="00FC14A0" w:rsidRDefault="00FC14A0" w:rsidP="002D29AA">
      <w:pPr>
        <w:numPr>
          <w:ilvl w:val="0"/>
          <w:numId w:val="13"/>
        </w:numPr>
        <w:suppressAutoHyphens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14A0">
        <w:rPr>
          <w:rFonts w:ascii="Times New Roman" w:eastAsia="Times New Roman" w:hAnsi="Times New Roman" w:cs="Times New Roman"/>
          <w:color w:val="000000"/>
          <w:sz w:val="28"/>
        </w:rPr>
        <w:t xml:space="preserve">представить проект на заседании Экспертного совета по развитию образования при Департаменте образования Администрации города Екатеринбурга, доработать его в соответствии с полученными рекомендациями, заключением; </w:t>
      </w:r>
    </w:p>
    <w:p w14:paraId="6D3CA1EA" w14:textId="77777777" w:rsidR="00FC14A0" w:rsidRPr="00FC14A0" w:rsidRDefault="00FC14A0" w:rsidP="002D29AA">
      <w:pPr>
        <w:numPr>
          <w:ilvl w:val="0"/>
          <w:numId w:val="13"/>
        </w:numPr>
        <w:suppressAutoHyphens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14A0">
        <w:rPr>
          <w:rFonts w:ascii="Times New Roman" w:eastAsia="Times New Roman" w:hAnsi="Times New Roman" w:cs="Times New Roman"/>
          <w:color w:val="000000"/>
          <w:sz w:val="28"/>
        </w:rPr>
        <w:t>качественно и в полном объёме выполнить план реализации проекта;</w:t>
      </w:r>
    </w:p>
    <w:p w14:paraId="4A1C8C56" w14:textId="77777777" w:rsidR="00FC14A0" w:rsidRPr="00FC14A0" w:rsidRDefault="00FC14A0" w:rsidP="002D29AA">
      <w:pPr>
        <w:numPr>
          <w:ilvl w:val="0"/>
          <w:numId w:val="13"/>
        </w:numPr>
        <w:suppressAutoHyphens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14A0">
        <w:rPr>
          <w:rFonts w:ascii="Times New Roman" w:eastAsia="Times New Roman" w:hAnsi="Times New Roman" w:cs="Times New Roman"/>
          <w:color w:val="000000"/>
          <w:sz w:val="28"/>
        </w:rPr>
        <w:t>участвовать в совещаниях по вопросам организации деятельности ГРЦ;</w:t>
      </w:r>
    </w:p>
    <w:p w14:paraId="4440A2AC" w14:textId="77777777" w:rsidR="00FC14A0" w:rsidRPr="00FC14A0" w:rsidRDefault="00FC14A0" w:rsidP="002D29AA">
      <w:pPr>
        <w:numPr>
          <w:ilvl w:val="0"/>
          <w:numId w:val="13"/>
        </w:numPr>
        <w:suppressAutoHyphens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14A0">
        <w:rPr>
          <w:rFonts w:ascii="Times New Roman" w:eastAsia="Times New Roman" w:hAnsi="Times New Roman" w:cs="Times New Roman"/>
          <w:color w:val="000000"/>
          <w:sz w:val="28"/>
        </w:rPr>
        <w:t>осуществлять учёт и хранение документов, относящихся к деятельности ГРЦ.</w:t>
      </w:r>
    </w:p>
    <w:p w14:paraId="7EAD7BBE" w14:textId="1C876993" w:rsidR="00FC14A0" w:rsidRPr="00C84F96" w:rsidRDefault="00FC14A0" w:rsidP="002D29AA">
      <w:pPr>
        <w:suppressAutoHyphens w:val="0"/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4F96">
        <w:rPr>
          <w:rFonts w:ascii="Times New Roman" w:eastAsia="Times New Roman" w:hAnsi="Times New Roman" w:cs="Times New Roman"/>
          <w:color w:val="000000"/>
          <w:sz w:val="28"/>
        </w:rPr>
        <w:t>В рамках возложенных обязанностей ГРЦ предоставляются следующие права:</w:t>
      </w:r>
    </w:p>
    <w:p w14:paraId="6071315E" w14:textId="77777777" w:rsidR="00FC14A0" w:rsidRPr="00FC14A0" w:rsidRDefault="00FC14A0" w:rsidP="002D29AA">
      <w:pPr>
        <w:numPr>
          <w:ilvl w:val="0"/>
          <w:numId w:val="13"/>
        </w:numPr>
        <w:suppressAutoHyphens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14A0">
        <w:rPr>
          <w:rFonts w:ascii="Times New Roman" w:eastAsia="Times New Roman" w:hAnsi="Times New Roman" w:cs="Times New Roman"/>
          <w:color w:val="000000"/>
          <w:sz w:val="28"/>
        </w:rPr>
        <w:t>входить в состав рабочих групп, комиссий, созданных для решения вопросов, входящих в компетенцию ГРЦ;</w:t>
      </w:r>
    </w:p>
    <w:p w14:paraId="717FBB09" w14:textId="77777777" w:rsidR="00FC14A0" w:rsidRPr="00FC14A0" w:rsidRDefault="00FC14A0" w:rsidP="002D29AA">
      <w:pPr>
        <w:numPr>
          <w:ilvl w:val="0"/>
          <w:numId w:val="13"/>
        </w:numPr>
        <w:suppressAutoHyphens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14A0">
        <w:rPr>
          <w:rFonts w:ascii="Times New Roman" w:eastAsia="Times New Roman" w:hAnsi="Times New Roman" w:cs="Times New Roman"/>
          <w:color w:val="000000"/>
          <w:sz w:val="28"/>
        </w:rPr>
        <w:t>давать пояснения (по предварительному согласованию с Департаментом) представителям образовательного сообщества города Екатеринбурга, СМИ по вопросам деятельности ГРЦ;</w:t>
      </w:r>
    </w:p>
    <w:p w14:paraId="4C374AF2" w14:textId="35B3EDDA" w:rsidR="00FC14A0" w:rsidRPr="00FC14A0" w:rsidRDefault="00FC14A0" w:rsidP="002D29AA">
      <w:pPr>
        <w:numPr>
          <w:ilvl w:val="0"/>
          <w:numId w:val="13"/>
        </w:numPr>
        <w:suppressAutoHyphens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14A0">
        <w:rPr>
          <w:rFonts w:ascii="Times New Roman" w:eastAsia="Times New Roman" w:hAnsi="Times New Roman" w:cs="Times New Roman"/>
          <w:color w:val="000000"/>
          <w:sz w:val="28"/>
        </w:rPr>
        <w:t xml:space="preserve">вносить </w:t>
      </w:r>
      <w:r w:rsidRPr="00FC14A0">
        <w:rPr>
          <w:rFonts w:ascii="Times New Roman" w:eastAsia="Times New Roman" w:hAnsi="Times New Roman" w:cs="Times New Roman"/>
          <w:color w:val="000000"/>
          <w:sz w:val="28"/>
        </w:rPr>
        <w:tab/>
        <w:t xml:space="preserve">руководителю </w:t>
      </w:r>
      <w:r w:rsidRPr="00FC14A0">
        <w:rPr>
          <w:rFonts w:ascii="Times New Roman" w:eastAsia="Times New Roman" w:hAnsi="Times New Roman" w:cs="Times New Roman"/>
          <w:color w:val="000000"/>
          <w:sz w:val="28"/>
        </w:rPr>
        <w:tab/>
        <w:t>Департамента образования Администрации города Екатеринбурга</w:t>
      </w:r>
      <w:r w:rsidRPr="00FC14A0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предложения о совершенствовании деятельности по реализации проекта </w:t>
      </w:r>
      <w:r w:rsidR="005555EA" w:rsidRPr="005555EA">
        <w:rPr>
          <w:rFonts w:ascii="Times New Roman" w:eastAsia="Times New Roman" w:hAnsi="Times New Roman" w:cs="Times New Roman"/>
          <w:color w:val="000000"/>
          <w:sz w:val="28"/>
        </w:rPr>
        <w:t>«Академия инженерных практик»</w:t>
      </w:r>
      <w:r w:rsidRPr="00FC14A0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042F75E" w14:textId="77777777" w:rsidR="00FC14A0" w:rsidRPr="00FC14A0" w:rsidRDefault="00FC14A0" w:rsidP="002D29AA">
      <w:pPr>
        <w:numPr>
          <w:ilvl w:val="0"/>
          <w:numId w:val="13"/>
        </w:numPr>
        <w:suppressAutoHyphens w:val="0"/>
        <w:spacing w:after="0" w:line="240" w:lineRule="auto"/>
        <w:ind w:left="0" w:right="1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C14A0">
        <w:rPr>
          <w:rFonts w:ascii="Times New Roman" w:eastAsia="Times New Roman" w:hAnsi="Times New Roman" w:cs="Times New Roman"/>
          <w:color w:val="000000"/>
          <w:sz w:val="28"/>
        </w:rPr>
        <w:t>пользоваться информационной и организационной поддержкой Департамента образования Администрации города Екатеринбурга при реализации проекта.</w:t>
      </w:r>
    </w:p>
    <w:p w14:paraId="70D68BE7" w14:textId="3CD98F0F" w:rsidR="005C6203" w:rsidRPr="00C84F96" w:rsidRDefault="00CF5C47" w:rsidP="002D29AA">
      <w:pPr>
        <w:pStyle w:val="a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</w:t>
      </w:r>
      <w:r w:rsidR="009D2A57" w:rsidRPr="00C84F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кать</w:t>
      </w:r>
      <w:r w:rsidRPr="00C8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научно-педагогических и иных работников, не входящих в штат образовательной организации, на базе которой функционирует центр. </w:t>
      </w:r>
    </w:p>
    <w:p w14:paraId="71C21D6B" w14:textId="7ACF6041" w:rsidR="005C6203" w:rsidRPr="003F7CB6" w:rsidRDefault="00CF5C47" w:rsidP="002D29AA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CB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718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F7CB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прекращения деятельности ресурсного центра является распоряжение Департамента.</w:t>
      </w:r>
    </w:p>
    <w:p w14:paraId="3EEF7F7E" w14:textId="77777777" w:rsidR="005C6203" w:rsidRPr="003F7CB6" w:rsidRDefault="005C6203" w:rsidP="002D29AA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98848BC" w14:textId="77777777" w:rsidR="005718BD" w:rsidRDefault="005718BD" w:rsidP="002D29AA">
      <w:pPr>
        <w:pStyle w:val="a7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D47F3" w14:textId="1D7B2B4F" w:rsidR="007C45A7" w:rsidRDefault="00990C34" w:rsidP="002D29AA">
      <w:pPr>
        <w:pStyle w:val="1"/>
        <w:suppressAutoHyphens w:val="0"/>
        <w:spacing w:before="0" w:line="240" w:lineRule="auto"/>
        <w:ind w:left="1435" w:right="147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C7E4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7C45A7" w:rsidRPr="007C45A7">
        <w:rPr>
          <w:rFonts w:ascii="Times New Roman" w:hAnsi="Times New Roman" w:cs="Times New Roman"/>
          <w:color w:val="auto"/>
          <w:sz w:val="28"/>
          <w:szCs w:val="28"/>
        </w:rPr>
        <w:t>Ответственность</w:t>
      </w:r>
    </w:p>
    <w:p w14:paraId="16A0EF34" w14:textId="77777777" w:rsidR="00EB1319" w:rsidRPr="00EB1319" w:rsidRDefault="00EB1319" w:rsidP="002D29AA">
      <w:pPr>
        <w:spacing w:after="0" w:line="240" w:lineRule="auto"/>
      </w:pPr>
    </w:p>
    <w:p w14:paraId="712627A6" w14:textId="6C93CEB6" w:rsidR="00210BC2" w:rsidRPr="003F7CB6" w:rsidRDefault="00990C34" w:rsidP="002D29AA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C45A7" w:rsidRPr="007C45A7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7C45A7">
        <w:rPr>
          <w:lang w:eastAsia="ru-RU"/>
        </w:rPr>
        <w:t xml:space="preserve">.  </w:t>
      </w:r>
      <w:bookmarkStart w:id="3" w:name="_Hlk142950368"/>
      <w:r w:rsidR="00210BC2" w:rsidRPr="003F7C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15 мая учебного года ГРЦ представляет в отдел развития образования Департамента сведения о достижении значений показателей результативности работы</w:t>
      </w:r>
      <w:r w:rsidR="00F1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1); </w:t>
      </w:r>
    </w:p>
    <w:bookmarkEnd w:id="3"/>
    <w:p w14:paraId="12BE38EB" w14:textId="03BD0D7D" w:rsidR="007C45A7" w:rsidRPr="007C45A7" w:rsidRDefault="00990C34" w:rsidP="002D29AA">
      <w:pPr>
        <w:suppressAutoHyphens w:val="0"/>
        <w:spacing w:after="0" w:line="240" w:lineRule="auto"/>
        <w:ind w:left="14" w:right="33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7C45A7" w:rsidRPr="007C45A7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210BC2"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7C45A7" w:rsidRPr="007C45A7">
        <w:rPr>
          <w:rFonts w:ascii="Times New Roman" w:eastAsia="Times New Roman" w:hAnsi="Times New Roman" w:cs="Times New Roman"/>
          <w:color w:val="000000"/>
          <w:sz w:val="28"/>
        </w:rPr>
        <w:t xml:space="preserve">. За ненадлежащее и своевременное выполнение функций, предусмотренных настоящим Положением, </w:t>
      </w:r>
      <w:r w:rsidR="002D29AA">
        <w:rPr>
          <w:rFonts w:ascii="Times New Roman" w:eastAsia="Times New Roman" w:hAnsi="Times New Roman" w:cs="Times New Roman"/>
          <w:color w:val="000000"/>
          <w:sz w:val="28"/>
        </w:rPr>
        <w:t xml:space="preserve">ГРЦ </w:t>
      </w:r>
      <w:r w:rsidR="007C45A7" w:rsidRPr="007C45A7">
        <w:rPr>
          <w:rFonts w:ascii="Times New Roman" w:eastAsia="Times New Roman" w:hAnsi="Times New Roman" w:cs="Times New Roman"/>
          <w:color w:val="000000"/>
          <w:sz w:val="28"/>
        </w:rPr>
        <w:t>мо</w:t>
      </w:r>
      <w:r w:rsidR="00627F6D">
        <w:rPr>
          <w:rFonts w:ascii="Times New Roman" w:eastAsia="Times New Roman" w:hAnsi="Times New Roman" w:cs="Times New Roman"/>
          <w:color w:val="000000"/>
          <w:sz w:val="28"/>
        </w:rPr>
        <w:t>жет</w:t>
      </w:r>
      <w:r w:rsidR="007C45A7" w:rsidRPr="007C45A7">
        <w:rPr>
          <w:rFonts w:ascii="Times New Roman" w:eastAsia="Times New Roman" w:hAnsi="Times New Roman" w:cs="Times New Roman"/>
          <w:color w:val="000000"/>
          <w:sz w:val="28"/>
        </w:rPr>
        <w:t xml:space="preserve"> быть лишен соответствующего статуса.</w:t>
      </w:r>
    </w:p>
    <w:p w14:paraId="269A3B0E" w14:textId="6D38EEE7" w:rsidR="007C45A7" w:rsidRPr="007C45A7" w:rsidRDefault="00990C34" w:rsidP="002D29AA">
      <w:pPr>
        <w:suppressAutoHyphens w:val="0"/>
        <w:spacing w:after="0" w:line="240" w:lineRule="auto"/>
        <w:ind w:left="14" w:right="33" w:firstLine="7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7C45A7" w:rsidRPr="007C45A7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210BC2"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7C45A7" w:rsidRPr="007C45A7">
        <w:rPr>
          <w:rFonts w:ascii="Times New Roman" w:eastAsia="Times New Roman" w:hAnsi="Times New Roman" w:cs="Times New Roman"/>
          <w:color w:val="000000"/>
          <w:sz w:val="28"/>
        </w:rPr>
        <w:t>. Решение о подтверждении и продлении статуса ГРЦ принимается Департаментом образования Администрации города Екатеринбурга на основании промежуточных и итоговых мониторингов деятельности ГРЦ и участников проекта «Академия инженерных практик». Порядок проведения мониторингов определяется Департаментом образования Администрации города Екатеринбурга и доводится до сведения руководителей ГРЦ и участников проекта «Академия инженерных практик» не менее чем за две недели до отчетной даты.</w:t>
      </w:r>
    </w:p>
    <w:p w14:paraId="08CBBF4F" w14:textId="77777777" w:rsidR="007C45A7" w:rsidRDefault="007C45A7" w:rsidP="002D29AA">
      <w:pPr>
        <w:pStyle w:val="a7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4133C" w14:textId="7F9FBC5B" w:rsidR="00F15415" w:rsidRPr="00FE2FF9" w:rsidRDefault="00F15415" w:rsidP="00FE2FF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D2C81" w14:textId="77777777" w:rsidR="00C7503E" w:rsidRDefault="00C7503E" w:rsidP="00F15415">
      <w:pPr>
        <w:pStyle w:val="a7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717BB" w14:textId="62162AA9" w:rsidR="00C7503E" w:rsidRDefault="00C7503E" w:rsidP="00F15415">
      <w:pPr>
        <w:pStyle w:val="a7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F8B69" w14:textId="77777777" w:rsidR="00C7503E" w:rsidRPr="003F7CB6" w:rsidRDefault="00C7503E" w:rsidP="00F15415">
      <w:pPr>
        <w:pStyle w:val="a7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27847" w14:textId="77777777" w:rsidR="007C45A7" w:rsidRDefault="007C45A7" w:rsidP="002D29AA">
      <w:pPr>
        <w:pStyle w:val="a7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45A7" w:rsidSect="005C620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D43"/>
    <w:multiLevelType w:val="multilevel"/>
    <w:tmpl w:val="23D2B018"/>
    <w:lvl w:ilvl="0">
      <w:start w:val="4"/>
      <w:numFmt w:val="decimal"/>
      <w:lvlText w:val="%1."/>
      <w:lvlJc w:val="left"/>
      <w:pPr>
        <w:ind w:left="17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5" w:hanging="2160"/>
      </w:pPr>
      <w:rPr>
        <w:rFonts w:hint="default"/>
      </w:rPr>
    </w:lvl>
  </w:abstractNum>
  <w:abstractNum w:abstractNumId="1" w15:restartNumberingAfterBreak="0">
    <w:nsid w:val="0A4A5918"/>
    <w:multiLevelType w:val="hybridMultilevel"/>
    <w:tmpl w:val="8B549EB8"/>
    <w:lvl w:ilvl="0" w:tplc="B31A8954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" w15:restartNumberingAfterBreak="0">
    <w:nsid w:val="0B723818"/>
    <w:multiLevelType w:val="hybridMultilevel"/>
    <w:tmpl w:val="4BC89158"/>
    <w:lvl w:ilvl="0" w:tplc="B31A89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705D8F"/>
    <w:multiLevelType w:val="hybridMultilevel"/>
    <w:tmpl w:val="CC4AD4C0"/>
    <w:lvl w:ilvl="0" w:tplc="07327CA2">
      <w:start w:val="7"/>
      <w:numFmt w:val="decimal"/>
      <w:lvlText w:val="%1."/>
      <w:lvlJc w:val="left"/>
      <w:pPr>
        <w:ind w:left="1795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515" w:hanging="360"/>
      </w:pPr>
    </w:lvl>
    <w:lvl w:ilvl="2" w:tplc="0419001B" w:tentative="1">
      <w:start w:val="1"/>
      <w:numFmt w:val="lowerRoman"/>
      <w:lvlText w:val="%3."/>
      <w:lvlJc w:val="right"/>
      <w:pPr>
        <w:ind w:left="3235" w:hanging="180"/>
      </w:pPr>
    </w:lvl>
    <w:lvl w:ilvl="3" w:tplc="0419000F" w:tentative="1">
      <w:start w:val="1"/>
      <w:numFmt w:val="decimal"/>
      <w:lvlText w:val="%4."/>
      <w:lvlJc w:val="left"/>
      <w:pPr>
        <w:ind w:left="3955" w:hanging="360"/>
      </w:pPr>
    </w:lvl>
    <w:lvl w:ilvl="4" w:tplc="04190019" w:tentative="1">
      <w:start w:val="1"/>
      <w:numFmt w:val="lowerLetter"/>
      <w:lvlText w:val="%5."/>
      <w:lvlJc w:val="left"/>
      <w:pPr>
        <w:ind w:left="4675" w:hanging="360"/>
      </w:pPr>
    </w:lvl>
    <w:lvl w:ilvl="5" w:tplc="0419001B" w:tentative="1">
      <w:start w:val="1"/>
      <w:numFmt w:val="lowerRoman"/>
      <w:lvlText w:val="%6."/>
      <w:lvlJc w:val="right"/>
      <w:pPr>
        <w:ind w:left="5395" w:hanging="180"/>
      </w:pPr>
    </w:lvl>
    <w:lvl w:ilvl="6" w:tplc="0419000F" w:tentative="1">
      <w:start w:val="1"/>
      <w:numFmt w:val="decimal"/>
      <w:lvlText w:val="%7."/>
      <w:lvlJc w:val="left"/>
      <w:pPr>
        <w:ind w:left="6115" w:hanging="360"/>
      </w:pPr>
    </w:lvl>
    <w:lvl w:ilvl="7" w:tplc="04190019" w:tentative="1">
      <w:start w:val="1"/>
      <w:numFmt w:val="lowerLetter"/>
      <w:lvlText w:val="%8."/>
      <w:lvlJc w:val="left"/>
      <w:pPr>
        <w:ind w:left="6835" w:hanging="360"/>
      </w:pPr>
    </w:lvl>
    <w:lvl w:ilvl="8" w:tplc="041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4" w15:restartNumberingAfterBreak="0">
    <w:nsid w:val="0EA9257D"/>
    <w:multiLevelType w:val="multilevel"/>
    <w:tmpl w:val="6D86170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D711FA"/>
    <w:multiLevelType w:val="hybridMultilevel"/>
    <w:tmpl w:val="A722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C3E27"/>
    <w:multiLevelType w:val="multilevel"/>
    <w:tmpl w:val="31E6A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7EE6A95"/>
    <w:multiLevelType w:val="hybridMultilevel"/>
    <w:tmpl w:val="4C5A6C40"/>
    <w:lvl w:ilvl="0" w:tplc="B31A8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A6606"/>
    <w:multiLevelType w:val="hybridMultilevel"/>
    <w:tmpl w:val="7DA45B10"/>
    <w:lvl w:ilvl="0" w:tplc="B31A8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E1780"/>
    <w:multiLevelType w:val="multilevel"/>
    <w:tmpl w:val="23D2B018"/>
    <w:lvl w:ilvl="0">
      <w:start w:val="4"/>
      <w:numFmt w:val="decimal"/>
      <w:lvlText w:val="%1."/>
      <w:lvlJc w:val="left"/>
      <w:pPr>
        <w:ind w:left="17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5" w:hanging="2160"/>
      </w:pPr>
      <w:rPr>
        <w:rFonts w:hint="default"/>
      </w:rPr>
    </w:lvl>
  </w:abstractNum>
  <w:abstractNum w:abstractNumId="10" w15:restartNumberingAfterBreak="0">
    <w:nsid w:val="54F32F39"/>
    <w:multiLevelType w:val="multilevel"/>
    <w:tmpl w:val="CC8A64B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DF0397"/>
    <w:multiLevelType w:val="hybridMultilevel"/>
    <w:tmpl w:val="B868F0A6"/>
    <w:lvl w:ilvl="0" w:tplc="B31A8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204241"/>
    <w:multiLevelType w:val="multilevel"/>
    <w:tmpl w:val="06565F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AC1E86"/>
    <w:multiLevelType w:val="hybridMultilevel"/>
    <w:tmpl w:val="715C7852"/>
    <w:lvl w:ilvl="0" w:tplc="09869DF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 w15:restartNumberingAfterBreak="0">
    <w:nsid w:val="585D3F17"/>
    <w:multiLevelType w:val="multilevel"/>
    <w:tmpl w:val="3580D40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47F720B"/>
    <w:multiLevelType w:val="multilevel"/>
    <w:tmpl w:val="E0721D2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  <w:num w:numId="13">
    <w:abstractNumId w:val="7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203"/>
    <w:rsid w:val="0002713D"/>
    <w:rsid w:val="000958FF"/>
    <w:rsid w:val="000B115D"/>
    <w:rsid w:val="000D2C7F"/>
    <w:rsid w:val="001637A7"/>
    <w:rsid w:val="001A6BC2"/>
    <w:rsid w:val="001D2211"/>
    <w:rsid w:val="00210BC2"/>
    <w:rsid w:val="00242CF1"/>
    <w:rsid w:val="00291EEE"/>
    <w:rsid w:val="002D29AA"/>
    <w:rsid w:val="00343215"/>
    <w:rsid w:val="00386A9E"/>
    <w:rsid w:val="0039107C"/>
    <w:rsid w:val="003A2749"/>
    <w:rsid w:val="003C733B"/>
    <w:rsid w:val="003C7E48"/>
    <w:rsid w:val="003F7CB6"/>
    <w:rsid w:val="00453740"/>
    <w:rsid w:val="00457AF6"/>
    <w:rsid w:val="00460CA9"/>
    <w:rsid w:val="004B1EFB"/>
    <w:rsid w:val="004E78E2"/>
    <w:rsid w:val="004F3891"/>
    <w:rsid w:val="00513AC2"/>
    <w:rsid w:val="005555EA"/>
    <w:rsid w:val="005718BD"/>
    <w:rsid w:val="005C6203"/>
    <w:rsid w:val="005E117D"/>
    <w:rsid w:val="00600695"/>
    <w:rsid w:val="00627F6D"/>
    <w:rsid w:val="00631177"/>
    <w:rsid w:val="00632978"/>
    <w:rsid w:val="00682218"/>
    <w:rsid w:val="006C6769"/>
    <w:rsid w:val="007C3065"/>
    <w:rsid w:val="007C45A7"/>
    <w:rsid w:val="008B41DA"/>
    <w:rsid w:val="008D1A80"/>
    <w:rsid w:val="00990C34"/>
    <w:rsid w:val="009C2865"/>
    <w:rsid w:val="009D2A57"/>
    <w:rsid w:val="009E7B8A"/>
    <w:rsid w:val="00A97B69"/>
    <w:rsid w:val="00AA1784"/>
    <w:rsid w:val="00B60D75"/>
    <w:rsid w:val="00BB53F1"/>
    <w:rsid w:val="00C21DDB"/>
    <w:rsid w:val="00C22ED3"/>
    <w:rsid w:val="00C4090D"/>
    <w:rsid w:val="00C7503E"/>
    <w:rsid w:val="00C81677"/>
    <w:rsid w:val="00C848D4"/>
    <w:rsid w:val="00C84F96"/>
    <w:rsid w:val="00CE536D"/>
    <w:rsid w:val="00CF5C47"/>
    <w:rsid w:val="00D55A35"/>
    <w:rsid w:val="00DD5E1A"/>
    <w:rsid w:val="00E17FF4"/>
    <w:rsid w:val="00EB1319"/>
    <w:rsid w:val="00F15415"/>
    <w:rsid w:val="00F64D27"/>
    <w:rsid w:val="00FC14A0"/>
    <w:rsid w:val="00FD38B2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078A"/>
  <w15:docId w15:val="{255A9070-27CD-47DE-A7DC-8B12CD8C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20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C4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D3A07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4"/>
    <w:qFormat/>
    <w:rsid w:val="005C62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C6203"/>
    <w:pPr>
      <w:spacing w:after="140" w:line="276" w:lineRule="auto"/>
    </w:pPr>
  </w:style>
  <w:style w:type="paragraph" w:styleId="a5">
    <w:name w:val="List"/>
    <w:basedOn w:val="a4"/>
    <w:rsid w:val="005C6203"/>
    <w:rPr>
      <w:rFonts w:cs="Arial"/>
    </w:rPr>
  </w:style>
  <w:style w:type="paragraph" w:customStyle="1" w:styleId="12">
    <w:name w:val="Название объекта1"/>
    <w:basedOn w:val="a"/>
    <w:qFormat/>
    <w:rsid w:val="005C62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C620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047325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8D3A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D615E9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C4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Бабченко Ольга Ивановна</dc:creator>
  <dc:description/>
  <cp:lastModifiedBy>Трусова Светлана Яковлевна</cp:lastModifiedBy>
  <cp:revision>126</cp:revision>
  <cp:lastPrinted>2020-02-10T05:09:00Z</cp:lastPrinted>
  <dcterms:created xsi:type="dcterms:W3CDTF">2020-01-29T11:50:00Z</dcterms:created>
  <dcterms:modified xsi:type="dcterms:W3CDTF">2023-10-18T12:10:00Z</dcterms:modified>
  <dc:language>ru-RU</dc:language>
</cp:coreProperties>
</file>